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90" w:rsidRDefault="00BE5685">
      <w:proofErr w:type="spellStart"/>
      <w:r>
        <w:t>Медиачемпионат</w:t>
      </w:r>
      <w:proofErr w:type="spellEnd"/>
      <w:r>
        <w:t xml:space="preserve"> Республики Коми 2017</w:t>
      </w:r>
    </w:p>
    <w:p w:rsidR="00BE5685" w:rsidRDefault="00BE5685">
      <w:r>
        <w:t>Регламент</w:t>
      </w:r>
      <w:bookmarkStart w:id="0" w:name="_GoBack"/>
      <w:bookmarkEnd w:id="0"/>
    </w:p>
    <w:p w:rsidR="00BE5685" w:rsidRDefault="00BE5685">
      <w:r>
        <w:t>Общие положения чемпионата</w:t>
      </w:r>
    </w:p>
    <w:p w:rsidR="00BE5685" w:rsidRDefault="00BE5685" w:rsidP="00BE5685">
      <w:pPr>
        <w:pStyle w:val="a3"/>
        <w:numPr>
          <w:ilvl w:val="0"/>
          <w:numId w:val="4"/>
        </w:numPr>
      </w:pPr>
      <w:proofErr w:type="spellStart"/>
      <w:r>
        <w:t>Медиачемпионат</w:t>
      </w:r>
      <w:proofErr w:type="spellEnd"/>
      <w:r>
        <w:t xml:space="preserve"> Республики Коми проводит КРООИИ «Лига интеллектуальных игр</w:t>
      </w:r>
    </w:p>
    <w:p w:rsidR="00BE5685" w:rsidRDefault="00BE5685" w:rsidP="00BE5685">
      <w:pPr>
        <w:pStyle w:val="a3"/>
        <w:numPr>
          <w:ilvl w:val="0"/>
          <w:numId w:val="4"/>
        </w:numPr>
      </w:pPr>
      <w:r>
        <w:t>Куратором чемпионата является Рогачев Алексей (Сыктывкар).</w:t>
      </w:r>
    </w:p>
    <w:p w:rsidR="00BE5685" w:rsidRDefault="00B24DA5" w:rsidP="00BE5685">
      <w:pPr>
        <w:pStyle w:val="a3"/>
        <w:numPr>
          <w:ilvl w:val="0"/>
          <w:numId w:val="4"/>
        </w:numPr>
      </w:pPr>
      <w:r>
        <w:t>Стоимость участия в чемпионате составляет 300 рублей с каждой команды за каждый отборочный тур.</w:t>
      </w:r>
    </w:p>
    <w:p w:rsidR="00B24DA5" w:rsidRDefault="00B24DA5" w:rsidP="00BE5685">
      <w:pPr>
        <w:pStyle w:val="a3"/>
        <w:numPr>
          <w:ilvl w:val="0"/>
          <w:numId w:val="4"/>
        </w:numPr>
      </w:pPr>
      <w:r>
        <w:t xml:space="preserve">Школьные команды взнос не платят. </w:t>
      </w:r>
    </w:p>
    <w:p w:rsidR="00B24DA5" w:rsidRDefault="00B24DA5" w:rsidP="00BE5685">
      <w:pPr>
        <w:pStyle w:val="a3"/>
        <w:numPr>
          <w:ilvl w:val="0"/>
          <w:numId w:val="4"/>
        </w:numPr>
      </w:pPr>
      <w:r>
        <w:t>Команда определяется как школьная, если все ее участники на момент проведения чемпионата, являются обучающимся средних образовательных учреждений. Команда определяется как взрослая, если хотя бы один из ее участников не является обучающимся среднего образовательного учреждения.</w:t>
      </w:r>
    </w:p>
    <w:p w:rsidR="00B24DA5" w:rsidRDefault="00B24DA5" w:rsidP="00BE5685">
      <w:pPr>
        <w:pStyle w:val="a3"/>
        <w:numPr>
          <w:ilvl w:val="0"/>
          <w:numId w:val="4"/>
        </w:numPr>
      </w:pPr>
      <w:r>
        <w:t>Взнос за участие в финальной игре не будет превышать 500 рублей с команды, вне зависимости от ее возрастного состава (школьные команды финальный взнос тоже платят).</w:t>
      </w:r>
    </w:p>
    <w:p w:rsidR="00D9110E" w:rsidRDefault="00D9110E" w:rsidP="00BE5685">
      <w:pPr>
        <w:pStyle w:val="a3"/>
        <w:numPr>
          <w:ilvl w:val="0"/>
          <w:numId w:val="4"/>
        </w:numPr>
      </w:pPr>
      <w:r>
        <w:t xml:space="preserve">Заявки установленной формы для участия в чемпионате не требуется. </w:t>
      </w:r>
    </w:p>
    <w:p w:rsidR="00BE5685" w:rsidRDefault="00BE5685"/>
    <w:p w:rsidR="00BE5685" w:rsidRDefault="00BE5685">
      <w:r>
        <w:t>Сроки чемпионата</w:t>
      </w:r>
    </w:p>
    <w:p w:rsidR="00BE5685" w:rsidRDefault="00BE5685" w:rsidP="00BE5685">
      <w:pPr>
        <w:pStyle w:val="a3"/>
        <w:numPr>
          <w:ilvl w:val="0"/>
          <w:numId w:val="1"/>
        </w:numPr>
      </w:pPr>
      <w:proofErr w:type="spellStart"/>
      <w:r>
        <w:t>Медиачемпионат</w:t>
      </w:r>
      <w:proofErr w:type="spellEnd"/>
      <w:r>
        <w:t xml:space="preserve"> Республики Коми 2017 года проходит с сентября по декабрь 2017</w:t>
      </w:r>
    </w:p>
    <w:p w:rsidR="00BE5685" w:rsidRDefault="00BE5685" w:rsidP="00BE5685">
      <w:pPr>
        <w:pStyle w:val="a3"/>
        <w:numPr>
          <w:ilvl w:val="0"/>
          <w:numId w:val="1"/>
        </w:numPr>
      </w:pPr>
      <w:r>
        <w:t>Турнир состоит из трех отборочных туров (сентябрь, октябрь, ноябрь) и очного финала (декабрь).</w:t>
      </w:r>
    </w:p>
    <w:p w:rsidR="00BE5685" w:rsidRDefault="00BE5685" w:rsidP="00BE5685">
      <w:pPr>
        <w:pStyle w:val="a3"/>
        <w:numPr>
          <w:ilvl w:val="0"/>
          <w:numId w:val="1"/>
        </w:numPr>
      </w:pPr>
      <w:r>
        <w:t>Каждый тур может быть проведен в течение месяца по усмотрению местного оргкомитета</w:t>
      </w:r>
    </w:p>
    <w:p w:rsidR="00B24DA5" w:rsidRDefault="00B24DA5" w:rsidP="00BE5685">
      <w:pPr>
        <w:pStyle w:val="a3"/>
        <w:numPr>
          <w:ilvl w:val="0"/>
          <w:numId w:val="1"/>
        </w:numPr>
      </w:pPr>
      <w:r>
        <w:t>Результаты игрового тура должны быть высланы в оргкомитет не позднее последнего дня каждого месяца.</w:t>
      </w:r>
    </w:p>
    <w:p w:rsidR="00BE5685" w:rsidRDefault="00BE5685" w:rsidP="00BE5685">
      <w:pPr>
        <w:pStyle w:val="a3"/>
        <w:numPr>
          <w:ilvl w:val="0"/>
          <w:numId w:val="1"/>
        </w:numPr>
      </w:pPr>
      <w:r>
        <w:t>Итоги турнира подводятся по итогам очного финала.</w:t>
      </w:r>
    </w:p>
    <w:p w:rsidR="00BE5685" w:rsidRDefault="00BE5685" w:rsidP="00BE5685">
      <w:r>
        <w:t>Участники чемпионата</w:t>
      </w:r>
    </w:p>
    <w:p w:rsidR="00BE5685" w:rsidRDefault="00BE5685" w:rsidP="00BE5685">
      <w:pPr>
        <w:pStyle w:val="a3"/>
        <w:numPr>
          <w:ilvl w:val="0"/>
          <w:numId w:val="2"/>
        </w:numPr>
      </w:pPr>
      <w:r>
        <w:t>Участником чемпионата может быть любая команда, составом не более 6 человек</w:t>
      </w:r>
    </w:p>
    <w:p w:rsidR="00BE5685" w:rsidRDefault="00BE5685" w:rsidP="00BE5685">
      <w:pPr>
        <w:pStyle w:val="a3"/>
        <w:numPr>
          <w:ilvl w:val="0"/>
          <w:numId w:val="2"/>
        </w:numPr>
      </w:pPr>
      <w:r>
        <w:t xml:space="preserve">Возрастные ограничения </w:t>
      </w:r>
      <w:r w:rsidR="00B24DA5">
        <w:t xml:space="preserve">для участия </w:t>
      </w:r>
      <w:r>
        <w:t>отсутствуют</w:t>
      </w:r>
    </w:p>
    <w:p w:rsidR="00BE5685" w:rsidRDefault="00BE5685" w:rsidP="00BE5685"/>
    <w:p w:rsidR="00BE5685" w:rsidRDefault="00BE5685" w:rsidP="00BE5685">
      <w:r>
        <w:t>Содержание чемпионата</w:t>
      </w:r>
    </w:p>
    <w:p w:rsidR="00D9110E" w:rsidRDefault="00D9110E" w:rsidP="00D9110E">
      <w:pPr>
        <w:pStyle w:val="a3"/>
        <w:numPr>
          <w:ilvl w:val="0"/>
          <w:numId w:val="6"/>
        </w:numPr>
      </w:pPr>
      <w:r>
        <w:t>Состав туров может быть не равномерным</w:t>
      </w:r>
    </w:p>
    <w:p w:rsidR="00D9110E" w:rsidRDefault="00D9110E" w:rsidP="00D9110E">
      <w:pPr>
        <w:pStyle w:val="a3"/>
        <w:numPr>
          <w:ilvl w:val="0"/>
          <w:numId w:val="6"/>
        </w:numPr>
      </w:pPr>
      <w:r>
        <w:t>В чемпионате отыгрываются игры разных типов музыкального, раздаточного и визуального содержания.</w:t>
      </w:r>
    </w:p>
    <w:p w:rsidR="00D9110E" w:rsidRDefault="00D9110E" w:rsidP="00D9110E">
      <w:pPr>
        <w:pStyle w:val="a3"/>
        <w:numPr>
          <w:ilvl w:val="0"/>
          <w:numId w:val="6"/>
        </w:numPr>
      </w:pPr>
      <w:r>
        <w:t xml:space="preserve">Игровой зал должен быть оборудован экраном, </w:t>
      </w:r>
      <w:proofErr w:type="spellStart"/>
      <w:r>
        <w:t>медиапроектором</w:t>
      </w:r>
      <w:proofErr w:type="spellEnd"/>
      <w:r>
        <w:t xml:space="preserve"> и звуковоспроизводящей аппаратурой.</w:t>
      </w:r>
    </w:p>
    <w:p w:rsidR="00BE5685" w:rsidRDefault="00BE5685" w:rsidP="00BE5685"/>
    <w:p w:rsidR="00BE5685" w:rsidRDefault="00BE5685" w:rsidP="00BE5685">
      <w:r>
        <w:t>Ход чемпионата</w:t>
      </w:r>
    </w:p>
    <w:p w:rsidR="00BE5685" w:rsidRDefault="00BE5685" w:rsidP="00BE5685">
      <w:pPr>
        <w:pStyle w:val="a3"/>
        <w:numPr>
          <w:ilvl w:val="0"/>
          <w:numId w:val="5"/>
        </w:numPr>
      </w:pPr>
      <w:r>
        <w:lastRenderedPageBreak/>
        <w:t>Ведущие чемпионата должны засчитывать как верные</w:t>
      </w:r>
      <w:r w:rsidR="00B24DA5">
        <w:t>,</w:t>
      </w:r>
      <w:r>
        <w:t xml:space="preserve"> исключительно ответы, которые даны в заданиях.</w:t>
      </w:r>
    </w:p>
    <w:p w:rsidR="00BE5685" w:rsidRDefault="00BE5685" w:rsidP="00BE5685">
      <w:pPr>
        <w:pStyle w:val="a3"/>
        <w:numPr>
          <w:ilvl w:val="0"/>
          <w:numId w:val="5"/>
        </w:numPr>
      </w:pPr>
      <w:r>
        <w:t xml:space="preserve">Все неточные </w:t>
      </w:r>
      <w:r w:rsidR="00B24DA5">
        <w:t xml:space="preserve">(не каноничные) </w:t>
      </w:r>
      <w:r>
        <w:t>ответы должны быть отправлены списком куратору чемпионата (Приложение)</w:t>
      </w:r>
      <w:r w:rsidR="00B24DA5">
        <w:t xml:space="preserve">, по рассмотрению которого будет принято решение по </w:t>
      </w:r>
      <w:proofErr w:type="spellStart"/>
      <w:r w:rsidR="00B24DA5">
        <w:t>дозачетам</w:t>
      </w:r>
      <w:proofErr w:type="spellEnd"/>
      <w:r w:rsidR="00B24DA5">
        <w:t>.</w:t>
      </w:r>
    </w:p>
    <w:p w:rsidR="00BE5685" w:rsidRDefault="00BE5685" w:rsidP="00BE5685">
      <w:pPr>
        <w:pStyle w:val="a3"/>
        <w:numPr>
          <w:ilvl w:val="0"/>
          <w:numId w:val="5"/>
        </w:numPr>
      </w:pPr>
      <w:r>
        <w:t>Команды имеют право подавать апелляции. Решение по апелляциям выносит</w:t>
      </w:r>
      <w:r w:rsidR="00B24DA5">
        <w:t xml:space="preserve"> куратор чемпионата, совместно с апелляционным жюри.</w:t>
      </w:r>
    </w:p>
    <w:p w:rsidR="00B24DA5" w:rsidRDefault="00B24DA5" w:rsidP="00BE5685">
      <w:pPr>
        <w:pStyle w:val="a3"/>
        <w:numPr>
          <w:ilvl w:val="0"/>
          <w:numId w:val="5"/>
        </w:numPr>
      </w:pPr>
      <w:r>
        <w:t xml:space="preserve">Состав </w:t>
      </w:r>
      <w:proofErr w:type="gramStart"/>
      <w:r>
        <w:t>АЖ</w:t>
      </w:r>
      <w:proofErr w:type="gramEnd"/>
      <w:r w:rsidR="00D9110E">
        <w:t xml:space="preserve"> будет определен не позднее 15 сентября 2017</w:t>
      </w:r>
    </w:p>
    <w:p w:rsidR="00BE5685" w:rsidRDefault="00BE5685" w:rsidP="00BE5685">
      <w:r>
        <w:t>Подведение итогов</w:t>
      </w:r>
    </w:p>
    <w:p w:rsidR="00BE5685" w:rsidRDefault="00BE5685" w:rsidP="00BE5685">
      <w:pPr>
        <w:pStyle w:val="a3"/>
        <w:numPr>
          <w:ilvl w:val="0"/>
          <w:numId w:val="3"/>
        </w:numPr>
      </w:pPr>
      <w:r>
        <w:t xml:space="preserve">Каждый тур состоит из </w:t>
      </w:r>
      <w:proofErr w:type="spellStart"/>
      <w:r>
        <w:t>медиаигр</w:t>
      </w:r>
      <w:proofErr w:type="spellEnd"/>
      <w:r>
        <w:t xml:space="preserve"> разного типа (</w:t>
      </w:r>
      <w:proofErr w:type="spellStart"/>
      <w:r>
        <w:t>даугавпилсы</w:t>
      </w:r>
      <w:proofErr w:type="spellEnd"/>
      <w:r>
        <w:t xml:space="preserve">, </w:t>
      </w:r>
      <w:proofErr w:type="spellStart"/>
      <w:r>
        <w:t>медиаазбуки</w:t>
      </w:r>
      <w:proofErr w:type="spellEnd"/>
      <w:r>
        <w:t>, музыкальные игры)</w:t>
      </w:r>
    </w:p>
    <w:p w:rsidR="00BE5685" w:rsidRDefault="00BE5685" w:rsidP="00BE5685">
      <w:pPr>
        <w:pStyle w:val="a3"/>
        <w:numPr>
          <w:ilvl w:val="0"/>
          <w:numId w:val="3"/>
        </w:numPr>
      </w:pPr>
      <w:r>
        <w:t>После игры представитель площадки заполняет таблицу (Приложение), где указывает название команды, количество набранных баллов в каждой игре</w:t>
      </w:r>
      <w:r w:rsidR="00B24DA5">
        <w:t>, определяет промежуточное место каждой команды по каждой игре.</w:t>
      </w:r>
    </w:p>
    <w:p w:rsidR="00B24DA5" w:rsidRDefault="00B24DA5" w:rsidP="00BE5685">
      <w:pPr>
        <w:pStyle w:val="a3"/>
        <w:numPr>
          <w:ilvl w:val="0"/>
          <w:numId w:val="3"/>
        </w:numPr>
      </w:pPr>
      <w:r>
        <w:t>Куратор чемпионата сводит все таблицы в одну единую таблицу, где у каждой команды определяется общее место в суммарном зачете по каждой игре.</w:t>
      </w:r>
    </w:p>
    <w:p w:rsidR="00B24DA5" w:rsidRDefault="00B24DA5" w:rsidP="00BE5685">
      <w:pPr>
        <w:pStyle w:val="a3"/>
        <w:numPr>
          <w:ilvl w:val="0"/>
          <w:numId w:val="3"/>
        </w:numPr>
      </w:pPr>
      <w:r>
        <w:t>Итог команды определяется как сумма мест по ВСЕМ играм ВСЕХ туров.</w:t>
      </w:r>
    </w:p>
    <w:p w:rsidR="00B24DA5" w:rsidRDefault="00B24DA5" w:rsidP="00BE5685">
      <w:pPr>
        <w:pStyle w:val="a3"/>
        <w:numPr>
          <w:ilvl w:val="0"/>
          <w:numId w:val="3"/>
        </w:numPr>
      </w:pPr>
      <w:r>
        <w:t>Рейтинг выстраивается по наименьшей сумме мест.</w:t>
      </w:r>
    </w:p>
    <w:p w:rsidR="00B24DA5" w:rsidRDefault="00B24DA5" w:rsidP="00BE5685">
      <w:pPr>
        <w:pStyle w:val="a3"/>
        <w:numPr>
          <w:ilvl w:val="0"/>
          <w:numId w:val="3"/>
        </w:numPr>
      </w:pPr>
      <w:r>
        <w:t>В финальную игру квалифицируются 20 команд по схеме: 1 чистый победитель каждой площадки + команды из топа рейтинга, не ставшие чистыми победителями, но не более 20 команд в сумме. Возрастных категорий квалификации нет.</w:t>
      </w:r>
    </w:p>
    <w:p w:rsidR="00B24DA5" w:rsidRDefault="00B24DA5" w:rsidP="00BE5685">
      <w:pPr>
        <w:pStyle w:val="a3"/>
        <w:numPr>
          <w:ilvl w:val="0"/>
          <w:numId w:val="3"/>
        </w:numPr>
      </w:pPr>
      <w:r>
        <w:t>Оргкомитет оставляет за собой изменение финальной квоты в сторону увеличения заявочных мест.</w:t>
      </w:r>
    </w:p>
    <w:p w:rsidR="00BE5685" w:rsidRDefault="00BE5685"/>
    <w:sectPr w:rsidR="00BE5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B2DBD"/>
    <w:multiLevelType w:val="hybridMultilevel"/>
    <w:tmpl w:val="6792E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52549"/>
    <w:multiLevelType w:val="hybridMultilevel"/>
    <w:tmpl w:val="0CEC0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971A0"/>
    <w:multiLevelType w:val="hybridMultilevel"/>
    <w:tmpl w:val="C8C4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A03B16"/>
    <w:multiLevelType w:val="hybridMultilevel"/>
    <w:tmpl w:val="C12A0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305E10"/>
    <w:multiLevelType w:val="hybridMultilevel"/>
    <w:tmpl w:val="2AC8A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38758E"/>
    <w:multiLevelType w:val="hybridMultilevel"/>
    <w:tmpl w:val="781C4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85"/>
    <w:rsid w:val="00B24DA5"/>
    <w:rsid w:val="00BE5685"/>
    <w:rsid w:val="00D82B90"/>
    <w:rsid w:val="00D91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2017-08-10T11:27:00Z</dcterms:created>
  <dcterms:modified xsi:type="dcterms:W3CDTF">2017-08-10T11:52:00Z</dcterms:modified>
</cp:coreProperties>
</file>